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085F" w:rsidRDefault="00A7085F">
      <w:pPr>
        <w:spacing w:after="0" w:line="480" w:lineRule="auto"/>
        <w:ind w:firstLine="720"/>
        <w:rPr>
          <w:b/>
        </w:rPr>
      </w:pPr>
    </w:p>
    <w:p w:rsidR="00A7085F" w:rsidRDefault="00A7085F">
      <w:pPr>
        <w:spacing w:after="0" w:line="480" w:lineRule="auto"/>
        <w:ind w:firstLine="720"/>
        <w:rPr>
          <w:b/>
        </w:rPr>
      </w:pPr>
    </w:p>
    <w:p w:rsidR="00A7085F" w:rsidRDefault="00A7085F">
      <w:pPr>
        <w:spacing w:after="0" w:line="480" w:lineRule="auto"/>
        <w:ind w:firstLine="720"/>
        <w:rPr>
          <w:b/>
        </w:rPr>
      </w:pPr>
    </w:p>
    <w:p w:rsidR="00A7085F" w:rsidRDefault="00A7085F">
      <w:pPr>
        <w:spacing w:after="0" w:line="480" w:lineRule="auto"/>
        <w:ind w:firstLine="720"/>
        <w:rPr>
          <w:b/>
        </w:rPr>
      </w:pPr>
    </w:p>
    <w:p w:rsidR="00A7085F" w:rsidRDefault="00A7085F">
      <w:pPr>
        <w:spacing w:after="0" w:line="480" w:lineRule="auto"/>
        <w:ind w:firstLine="720"/>
        <w:rPr>
          <w:b/>
        </w:rPr>
      </w:pPr>
    </w:p>
    <w:p w:rsidR="00A7085F" w:rsidRDefault="00A7085F">
      <w:pPr>
        <w:spacing w:after="0" w:line="480" w:lineRule="auto"/>
        <w:ind w:firstLine="720"/>
        <w:rPr>
          <w:b/>
        </w:rPr>
      </w:pPr>
    </w:p>
    <w:p w:rsidR="00A7085F" w:rsidRDefault="000B0CF2">
      <w:pPr>
        <w:spacing w:after="0" w:line="480" w:lineRule="auto"/>
      </w:pPr>
      <w:r>
        <w:t xml:space="preserve">                                     Neurological Effects on Stereotypes </w:t>
      </w:r>
    </w:p>
    <w:p w:rsidR="00A7085F" w:rsidRDefault="000B0CF2">
      <w:pPr>
        <w:spacing w:after="0" w:line="480" w:lineRule="auto"/>
        <w:jc w:val="center"/>
      </w:pPr>
      <w:r>
        <w:t>Name</w:t>
      </w:r>
    </w:p>
    <w:p w:rsidR="00A7085F" w:rsidRDefault="000B0CF2">
      <w:pPr>
        <w:spacing w:after="0" w:line="480" w:lineRule="auto"/>
        <w:jc w:val="center"/>
      </w:pPr>
      <w:r>
        <w:t>Institution</w:t>
      </w:r>
    </w:p>
    <w:p w:rsidR="00A7085F" w:rsidRDefault="000B0CF2">
      <w:pPr>
        <w:spacing w:after="0" w:line="480" w:lineRule="auto"/>
        <w:jc w:val="center"/>
      </w:pPr>
      <w:r>
        <w:t>Professor</w:t>
      </w:r>
    </w:p>
    <w:p w:rsidR="00A7085F" w:rsidRDefault="000B0CF2">
      <w:pPr>
        <w:spacing w:after="0" w:line="480" w:lineRule="auto"/>
        <w:jc w:val="center"/>
      </w:pPr>
      <w:r>
        <w:t>Date</w:t>
      </w:r>
    </w:p>
    <w:p w:rsidR="00A7085F" w:rsidRDefault="00A7085F">
      <w:pPr>
        <w:spacing w:after="0" w:line="480" w:lineRule="auto"/>
        <w:ind w:firstLine="720"/>
      </w:pPr>
    </w:p>
    <w:p w:rsidR="00A7085F" w:rsidRDefault="00A7085F">
      <w:pPr>
        <w:spacing w:after="0" w:line="480" w:lineRule="auto"/>
        <w:ind w:firstLine="720"/>
        <w:rPr>
          <w:b/>
        </w:rPr>
      </w:pPr>
    </w:p>
    <w:p w:rsidR="00A7085F" w:rsidRDefault="00A7085F">
      <w:pPr>
        <w:spacing w:after="0" w:line="480" w:lineRule="auto"/>
        <w:ind w:firstLine="720"/>
        <w:rPr>
          <w:b/>
        </w:rPr>
      </w:pPr>
    </w:p>
    <w:p w:rsidR="00A7085F" w:rsidRDefault="00A7085F">
      <w:pPr>
        <w:spacing w:after="0" w:line="480" w:lineRule="auto"/>
        <w:ind w:firstLine="720"/>
        <w:rPr>
          <w:b/>
        </w:rPr>
      </w:pPr>
    </w:p>
    <w:p w:rsidR="00A7085F" w:rsidRDefault="00A7085F">
      <w:pPr>
        <w:spacing w:after="0" w:line="480" w:lineRule="auto"/>
        <w:ind w:firstLine="720"/>
        <w:rPr>
          <w:b/>
        </w:rPr>
      </w:pPr>
    </w:p>
    <w:p w:rsidR="00A7085F" w:rsidRDefault="00A7085F">
      <w:pPr>
        <w:spacing w:after="0" w:line="480" w:lineRule="auto"/>
        <w:ind w:firstLine="720"/>
        <w:rPr>
          <w:b/>
        </w:rPr>
      </w:pPr>
    </w:p>
    <w:p w:rsidR="00A7085F" w:rsidRDefault="00A7085F">
      <w:pPr>
        <w:spacing w:after="0" w:line="480" w:lineRule="auto"/>
        <w:ind w:firstLine="720"/>
        <w:rPr>
          <w:b/>
        </w:rPr>
      </w:pPr>
    </w:p>
    <w:p w:rsidR="00A7085F" w:rsidRDefault="00A7085F">
      <w:pPr>
        <w:spacing w:after="0" w:line="480" w:lineRule="auto"/>
        <w:ind w:firstLine="720"/>
        <w:rPr>
          <w:b/>
        </w:rPr>
      </w:pPr>
    </w:p>
    <w:p w:rsidR="00A7085F" w:rsidRDefault="00A7085F">
      <w:pPr>
        <w:spacing w:after="0" w:line="480" w:lineRule="auto"/>
        <w:ind w:firstLine="720"/>
        <w:rPr>
          <w:b/>
        </w:rPr>
      </w:pPr>
    </w:p>
    <w:p w:rsidR="00A7085F" w:rsidRDefault="00A7085F">
      <w:pPr>
        <w:spacing w:after="0" w:line="480" w:lineRule="auto"/>
        <w:ind w:firstLine="720"/>
        <w:rPr>
          <w:b/>
        </w:rPr>
      </w:pPr>
    </w:p>
    <w:p w:rsidR="00A7085F" w:rsidRDefault="00A7085F">
      <w:pPr>
        <w:spacing w:after="0" w:line="480" w:lineRule="auto"/>
        <w:ind w:firstLine="720"/>
        <w:rPr>
          <w:b/>
        </w:rPr>
      </w:pPr>
    </w:p>
    <w:p w:rsidR="00A7085F" w:rsidRDefault="00A7085F">
      <w:pPr>
        <w:spacing w:after="0" w:line="480" w:lineRule="auto"/>
        <w:ind w:firstLine="720"/>
        <w:rPr>
          <w:b/>
        </w:rPr>
      </w:pPr>
    </w:p>
    <w:p w:rsidR="00A7085F" w:rsidRDefault="000B0CF2">
      <w:pPr>
        <w:spacing w:after="0" w:line="480" w:lineRule="auto"/>
        <w:jc w:val="center"/>
      </w:pPr>
      <w:r>
        <w:lastRenderedPageBreak/>
        <w:t>The purpose of the research</w:t>
      </w:r>
    </w:p>
    <w:p w:rsidR="00A7085F" w:rsidRDefault="000B0CF2" w:rsidP="00BB1826">
      <w:pPr>
        <w:spacing w:after="0" w:line="480" w:lineRule="auto"/>
        <w:ind w:firstLine="720"/>
      </w:pPr>
      <w:r>
        <w:t>The research aims at providing evidence that representations of neurons which are o</w:t>
      </w:r>
      <w:r>
        <w:t xml:space="preserve">f ostensibly unrelated social </w:t>
      </w:r>
      <w:proofErr w:type="gramStart"/>
      <w:r>
        <w:t>categories,</w:t>
      </w:r>
      <w:proofErr w:type="gramEnd"/>
      <w:r>
        <w:t xml:space="preserve"> can be bound together by their stereotypes of overlapping associations. The research further seeks to prove how social-conceptual knowledge can affect the representational patterns of social categories systematical</w:t>
      </w:r>
      <w:r>
        <w:t>ly as they act as multiple levels of cortical, resulting in processing of insinuation of bias in visual perceptions(Ryan &amp; Jonathan 2016).</w:t>
      </w:r>
    </w:p>
    <w:p w:rsidR="00A7085F" w:rsidRDefault="000B0CF2">
      <w:pPr>
        <w:spacing w:after="0" w:line="480" w:lineRule="auto"/>
        <w:jc w:val="center"/>
      </w:pPr>
      <w:r>
        <w:t>The research subjects</w:t>
      </w:r>
    </w:p>
    <w:p w:rsidR="00A7085F" w:rsidRDefault="000B0CF2" w:rsidP="00BB1826">
      <w:pPr>
        <w:spacing w:after="0" w:line="480" w:lineRule="auto"/>
      </w:pPr>
      <w:r>
        <w:t xml:space="preserve">  </w:t>
      </w:r>
      <w:r w:rsidR="00BB1826">
        <w:tab/>
      </w:r>
      <w:r>
        <w:t xml:space="preserve">According </w:t>
      </w:r>
      <w:proofErr w:type="gramStart"/>
      <w:r>
        <w:t xml:space="preserve">to  </w:t>
      </w:r>
      <w:r w:rsidR="00BB1826">
        <w:t>Ryan</w:t>
      </w:r>
      <w:proofErr w:type="gramEnd"/>
      <w:r w:rsidR="00BB1826">
        <w:t xml:space="preserve"> and</w:t>
      </w:r>
      <w:r>
        <w:t xml:space="preserve"> Jonathan (2016), the research subjects are individu</w:t>
      </w:r>
      <w:r>
        <w:t>als of different social categories like race, emotions and sex. In the first study heathy subjects who are right handed we're recruited. The subjects were both male and female but with men being the majority. The females we're of a medium age and comprised</w:t>
      </w:r>
      <w:r>
        <w:t xml:space="preserve"> of 10white ladies, 6 Asian ladies and 1Hispanic lady. The second study recruited 26 healthy subjects all of whom were right handed. Females were more than males. All the subjects were white.</w:t>
      </w:r>
    </w:p>
    <w:p w:rsidR="00A7085F" w:rsidRDefault="000B0CF2" w:rsidP="00BB1826">
      <w:pPr>
        <w:spacing w:after="0" w:line="480" w:lineRule="auto"/>
        <w:jc w:val="center"/>
        <w:rPr>
          <w:b/>
          <w:bCs/>
        </w:rPr>
      </w:pPr>
      <w:r>
        <w:rPr>
          <w:b/>
          <w:bCs/>
        </w:rPr>
        <w:t>The description of the mouse-tracking procedure</w:t>
      </w:r>
    </w:p>
    <w:p w:rsidR="00A7085F" w:rsidRDefault="000B0CF2" w:rsidP="00BB1826">
      <w:pPr>
        <w:spacing w:after="0" w:line="480" w:lineRule="auto"/>
      </w:pPr>
      <w:r>
        <w:t xml:space="preserve">mouse-tracking </w:t>
      </w:r>
      <w:r>
        <w:t>is used as a validative measure for validating how multiple social categories activate and resolve over here of milliseconds during realtime categorization. When mouse tracking is being used for a two-choice categorization, like female versus male, the dev</w:t>
      </w:r>
      <w:r>
        <w:t xml:space="preserve">iation in a subjects hand transition towards each type of response is used to to an indirect measure of the degree at which that particular category was activated at the time of the perception( </w:t>
      </w:r>
      <w:r>
        <w:t>Ryan, &amp; Jonathan,  2016). In case stereotypes have a linkage o</w:t>
      </w:r>
      <w:r>
        <w:t xml:space="preserve">f a category to another, like being male and black, then the perceptions of the subject can be said to be biased towards that particular category. As a result, the hand trajectory of the subject deviates towards that category response </w:t>
      </w:r>
      <w:r>
        <w:lastRenderedPageBreak/>
        <w:t>during the mouse trac</w:t>
      </w:r>
      <w:r>
        <w:t>king activities. Ryan &amp; Jonathan (2016), also note that mouse tracking activities are a good measure of biased similarities between social categories  categories have subjective perceptions like that of being black and male.</w:t>
      </w:r>
    </w:p>
    <w:p w:rsidR="00A7085F" w:rsidRDefault="000B0CF2" w:rsidP="00BB1826">
      <w:pPr>
        <w:spacing w:after="0" w:line="480" w:lineRule="auto"/>
        <w:ind w:firstLineChars="200" w:firstLine="480"/>
      </w:pPr>
      <w:r>
        <w:t>To illustrate mouse tracking, a</w:t>
      </w:r>
      <w:r>
        <w:t xml:space="preserve"> study was conducted and as part of the study, dissimilarity matrices we're developed at many levels including; stereotype knowledge levels, subjective perception levels, neural pattern levels and the correspondence of these levels was assessed. The assess</w:t>
      </w:r>
      <w:r>
        <w:t>ment u</w:t>
      </w:r>
      <w:bookmarkStart w:id="0" w:name="_GoBack"/>
      <w:bookmarkEnd w:id="0"/>
      <w:r>
        <w:t>sed representational similarity analyses as a means of capturing inter-category similarities between all the different types of pairs.</w:t>
      </w:r>
    </w:p>
    <w:p w:rsidR="00A7085F" w:rsidRDefault="00A7085F">
      <w:pPr>
        <w:spacing w:after="0" w:line="480" w:lineRule="auto"/>
      </w:pPr>
    </w:p>
    <w:p w:rsidR="00A7085F" w:rsidRDefault="000B0CF2">
      <w:pPr>
        <w:spacing w:after="0" w:line="480" w:lineRule="auto"/>
        <w:ind w:firstLine="720"/>
        <w:rPr>
          <w:b/>
          <w:bCs/>
        </w:rPr>
      </w:pPr>
      <w:r>
        <w:rPr>
          <w:b/>
          <w:bCs/>
        </w:rPr>
        <w:t xml:space="preserve">The authors' main conclusions based on the research </w:t>
      </w:r>
    </w:p>
    <w:p w:rsidR="00A7085F" w:rsidRDefault="000B0CF2">
      <w:pPr>
        <w:spacing w:after="0" w:line="480" w:lineRule="auto"/>
        <w:ind w:firstLine="720"/>
        <w:rPr>
          <w:b/>
          <w:bCs/>
        </w:rPr>
      </w:pPr>
      <w:r>
        <w:rPr>
          <w:b/>
          <w:bCs/>
        </w:rPr>
        <w:t xml:space="preserve">The limitations of their research the authors discuss </w:t>
      </w:r>
    </w:p>
    <w:p w:rsidR="00A7085F" w:rsidRDefault="00A7085F">
      <w:pPr>
        <w:spacing w:after="0" w:line="480" w:lineRule="auto"/>
        <w:ind w:firstLine="720"/>
      </w:pPr>
    </w:p>
    <w:sectPr w:rsidR="00A7085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0CF2" w:rsidRDefault="000B0CF2">
      <w:pPr>
        <w:spacing w:after="0" w:line="240" w:lineRule="auto"/>
      </w:pPr>
      <w:r>
        <w:separator/>
      </w:r>
    </w:p>
  </w:endnote>
  <w:endnote w:type="continuationSeparator" w:id="0">
    <w:p w:rsidR="000B0CF2" w:rsidRDefault="000B0C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0CF2" w:rsidRDefault="000B0CF2">
      <w:pPr>
        <w:spacing w:after="0" w:line="240" w:lineRule="auto"/>
      </w:pPr>
      <w:r>
        <w:separator/>
      </w:r>
    </w:p>
  </w:footnote>
  <w:footnote w:type="continuationSeparator" w:id="0">
    <w:p w:rsidR="000B0CF2" w:rsidRDefault="000B0C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085F" w:rsidRDefault="000B0CF2">
    <w:pPr>
      <w:pStyle w:val="Header"/>
    </w:pPr>
    <w:r>
      <w:t>NEUROLOGICAL EFFECTS ON STEREOTYPES</w:t>
    </w:r>
    <w:r>
      <w:t xml:space="preserve">                                               </w:t>
    </w:r>
    <w:r>
      <w:fldChar w:fldCharType="begin"/>
    </w:r>
    <w:r>
      <w:instrText xml:space="preserve"> PAGE   \* MERGEFORMAT </w:instrText>
    </w:r>
    <w:r>
      <w:fldChar w:fldCharType="separate"/>
    </w:r>
    <w:r w:rsidR="00BB1826">
      <w:rPr>
        <w:noProof/>
      </w:rPr>
      <w:t>3</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085F" w:rsidRDefault="000B0CF2">
    <w:pPr>
      <w:pStyle w:val="Header"/>
    </w:pPr>
    <w:r>
      <w:t>Running head:</w:t>
    </w:r>
    <w:r>
      <w:rPr>
        <w:b/>
      </w:rPr>
      <w:t xml:space="preserve"> </w:t>
    </w:r>
    <w:r>
      <w:t>NEUROLOGICAL EFFECTS ON STEREOTYPES</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085F"/>
    <w:rsid w:val="000B0CF2"/>
    <w:rsid w:val="00A7085F"/>
    <w:rsid w:val="00BB18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en-US" w:eastAsia="en-US" w:bidi="ar-SA"/>
      </w:rPr>
    </w:rPrDefault>
    <w:pPrDefault>
      <w:pPr>
        <w:spacing w:line="480" w:lineRule="auto"/>
        <w:ind w:firstLine="432"/>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en-US" w:eastAsia="en-US" w:bidi="ar-SA"/>
      </w:rPr>
    </w:rPrDefault>
    <w:pPrDefault>
      <w:pPr>
        <w:spacing w:line="480" w:lineRule="auto"/>
        <w:ind w:firstLine="432"/>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413</Words>
  <Characters>2358</Characters>
  <Application>Microsoft Office Word</Application>
  <DocSecurity>0</DocSecurity>
  <Lines>19</Lines>
  <Paragraphs>5</Paragraphs>
  <ScaleCrop>false</ScaleCrop>
  <Company/>
  <LinksUpToDate>false</LinksUpToDate>
  <CharactersWithSpaces>2766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Lucy Nanta</dc:creator>
  <cp:lastModifiedBy>Kamande</cp:lastModifiedBy>
  <cp:revision>48</cp:revision>
  <dcterms:created xsi:type="dcterms:W3CDTF">2020-02-24T12:51:00Z</dcterms:created>
  <dcterms:modified xsi:type="dcterms:W3CDTF">2020-02-24T12:53:00Z</dcterms:modified>
</cp:coreProperties>
</file>